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horzAnchor="margin" w:tblpY="-607"/>
        <w:tblW w:w="0" w:type="auto"/>
        <w:tblLook w:val="01E0" w:firstRow="1" w:lastRow="1" w:firstColumn="1" w:lastColumn="1" w:noHBand="0" w:noVBand="0"/>
      </w:tblPr>
      <w:tblGrid>
        <w:gridCol w:w="7285"/>
        <w:gridCol w:w="7287"/>
      </w:tblGrid>
      <w:tr w:rsidR="00E53045" w:rsidRPr="00357A43" w14:paraId="5D259297" w14:textId="77777777" w:rsidTr="00E53045">
        <w:tc>
          <w:tcPr>
            <w:tcW w:w="7394" w:type="dxa"/>
            <w:shd w:val="clear" w:color="auto" w:fill="auto"/>
          </w:tcPr>
          <w:p w14:paraId="1C00B527" w14:textId="695ADF09" w:rsidR="00E1695A" w:rsidRPr="00E1695A" w:rsidRDefault="00E1695A" w:rsidP="00E53045">
            <w:pPr>
              <w:tabs>
                <w:tab w:val="left" w:pos="1050"/>
              </w:tabs>
              <w:jc w:val="center"/>
              <w:rPr>
                <w:b/>
                <w:bCs/>
                <w:color w:val="000000" w:themeColor="text1"/>
                <w:sz w:val="26"/>
                <w:szCs w:val="26"/>
              </w:rPr>
            </w:pPr>
            <w:r>
              <w:rPr>
                <w:b/>
                <w:bCs/>
                <w:color w:val="000000" w:themeColor="text1"/>
                <w:sz w:val="26"/>
                <w:szCs w:val="26"/>
              </w:rPr>
              <w:t>ỦY BAN NHÂN DÂN</w:t>
            </w:r>
          </w:p>
          <w:p w14:paraId="5F4F84E9" w14:textId="55E3B76D" w:rsidR="00E53045" w:rsidRPr="003958DC" w:rsidRDefault="00C20A06" w:rsidP="00E53045">
            <w:pPr>
              <w:tabs>
                <w:tab w:val="left" w:pos="1050"/>
              </w:tabs>
              <w:jc w:val="center"/>
              <w:rPr>
                <w:b/>
                <w:bCs/>
                <w:color w:val="000000" w:themeColor="text1"/>
                <w:sz w:val="26"/>
                <w:szCs w:val="26"/>
                <w:lang w:val="vi-VN"/>
              </w:rPr>
            </w:pPr>
            <w:r w:rsidRPr="003958DC">
              <w:rPr>
                <w:b/>
                <w:bCs/>
                <w:color w:val="000000" w:themeColor="text1"/>
                <w:sz w:val="26"/>
                <w:szCs w:val="26"/>
                <w:lang w:val="vi-VN"/>
              </w:rPr>
              <w:t>TỈNH ĐỒNG THÁP</w:t>
            </w:r>
          </w:p>
          <w:p w14:paraId="18F598E7" w14:textId="15B8F393" w:rsidR="00E53045" w:rsidRPr="00357A43" w:rsidRDefault="00C20A06" w:rsidP="00E53045">
            <w:pPr>
              <w:tabs>
                <w:tab w:val="left" w:pos="1050"/>
              </w:tabs>
              <w:jc w:val="center"/>
              <w:rPr>
                <w:b/>
                <w:sz w:val="26"/>
                <w:szCs w:val="26"/>
              </w:rPr>
            </w:pPr>
            <w:r>
              <w:rPr>
                <w:b/>
                <w:noProof/>
                <w:sz w:val="26"/>
                <w:szCs w:val="26"/>
                <w:lang w:val="en-GB" w:eastAsia="en-GB"/>
              </w:rPr>
              <mc:AlternateContent>
                <mc:Choice Requires="wps">
                  <w:drawing>
                    <wp:anchor distT="0" distB="0" distL="114300" distR="114300" simplePos="0" relativeHeight="251657216" behindDoc="0" locked="0" layoutInCell="1" allowOverlap="1" wp14:anchorId="1959F85C" wp14:editId="78B902BE">
                      <wp:simplePos x="0" y="0"/>
                      <wp:positionH relativeFrom="column">
                        <wp:posOffset>2004060</wp:posOffset>
                      </wp:positionH>
                      <wp:positionV relativeFrom="paragraph">
                        <wp:posOffset>34925</wp:posOffset>
                      </wp:positionV>
                      <wp:extent cx="400050"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00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89321D8" id="_x0000_t32" coordsize="21600,21600" o:spt="32" o:oned="t" path="m,l21600,21600e" filled="f">
                      <v:path arrowok="t" fillok="f" o:connecttype="none"/>
                      <o:lock v:ext="edit" shapetype="t"/>
                    </v:shapetype>
                    <v:shape id="Straight Arrow Connector 12" o:spid="_x0000_s1026" type="#_x0000_t32" style="position:absolute;margin-left:157.8pt;margin-top:2.75pt;width:31.5pt;height:0;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"/>
                  </w:pict>
                </mc:Fallback>
              </mc:AlternateContent>
            </w:r>
          </w:p>
        </w:tc>
        <w:tc>
          <w:tcPr>
            <w:tcW w:w="7394" w:type="dxa"/>
            <w:shd w:val="clear" w:color="auto" w:fill="auto"/>
          </w:tcPr>
          <w:p w14:paraId="20F78F51" w14:textId="77777777" w:rsidR="00E53045" w:rsidRPr="00357A43" w:rsidRDefault="00E53045" w:rsidP="00E53045">
            <w:pPr>
              <w:tabs>
                <w:tab w:val="left" w:pos="1050"/>
              </w:tabs>
              <w:jc w:val="center"/>
              <w:rPr>
                <w:b/>
                <w:sz w:val="26"/>
                <w:szCs w:val="26"/>
              </w:rPr>
            </w:pPr>
            <w:r w:rsidRPr="00357A43">
              <w:rPr>
                <w:b/>
                <w:sz w:val="26"/>
                <w:szCs w:val="26"/>
              </w:rPr>
              <w:t>CỘNG HÒA XÃ HỘI CHỦ NGHĨA VIỆT NAM</w:t>
            </w:r>
          </w:p>
          <w:p w14:paraId="5441CF25" w14:textId="77777777" w:rsidR="00E53045" w:rsidRPr="00357A43" w:rsidRDefault="00E53045" w:rsidP="00E53045">
            <w:pPr>
              <w:tabs>
                <w:tab w:val="left" w:pos="1050"/>
              </w:tabs>
              <w:jc w:val="center"/>
              <w:rPr>
                <w:b/>
                <w:sz w:val="28"/>
                <w:szCs w:val="28"/>
              </w:rPr>
            </w:pPr>
            <w:r w:rsidRPr="00357A43">
              <w:rPr>
                <w:b/>
                <w:sz w:val="28"/>
                <w:szCs w:val="28"/>
              </w:rPr>
              <w:t>Độc lập – Tự do – Hanh phúc</w:t>
            </w:r>
          </w:p>
          <w:p w14:paraId="7BB4AB89" w14:textId="77777777" w:rsidR="00E53045" w:rsidRPr="00357A43" w:rsidRDefault="00E53045" w:rsidP="00E53045">
            <w:pPr>
              <w:tabs>
                <w:tab w:val="left" w:pos="1050"/>
              </w:tabs>
              <w:jc w:val="center"/>
              <w:rPr>
                <w:b/>
                <w:sz w:val="26"/>
                <w:szCs w:val="26"/>
              </w:rPr>
            </w:pPr>
            <w:r>
              <w:rPr>
                <w:b/>
                <w:noProof/>
                <w:sz w:val="26"/>
                <w:szCs w:val="26"/>
                <w:lang w:val="en-GB" w:eastAsia="en-GB"/>
              </w:rPr>
              <mc:AlternateContent>
                <mc:Choice Requires="wps">
                  <w:drawing>
                    <wp:anchor distT="0" distB="0" distL="114300" distR="114300" simplePos="0" relativeHeight="251666432" behindDoc="0" locked="0" layoutInCell="1" allowOverlap="1" wp14:anchorId="3FF49614" wp14:editId="252E4DE4">
                      <wp:simplePos x="0" y="0"/>
                      <wp:positionH relativeFrom="column">
                        <wp:posOffset>1186180</wp:posOffset>
                      </wp:positionH>
                      <wp:positionV relativeFrom="paragraph">
                        <wp:posOffset>28575</wp:posOffset>
                      </wp:positionV>
                      <wp:extent cx="2194560" cy="0"/>
                      <wp:effectExtent l="10160" t="12700" r="5080" b="6350"/>
                      <wp:wrapNone/>
                      <wp:docPr id="11" name="Straight Arrow Connector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45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23DFE60" id="Straight Arrow Connector 11" o:spid="_x0000_s1026" type="#_x0000_t32" style="position:absolute;margin-left:93.4pt;margin-top:2.25pt;width:172.8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"/>
                  </w:pict>
                </mc:Fallback>
              </mc:AlternateContent>
            </w:r>
          </w:p>
        </w:tc>
      </w:tr>
    </w:tbl>
    <w:p w14:paraId="05759362" w14:textId="77777777" w:rsidR="00E53045" w:rsidRDefault="00E53045" w:rsidP="00E53045">
      <w:pPr>
        <w:rPr>
          <w:b/>
        </w:rPr>
      </w:pPr>
    </w:p>
    <w:p w14:paraId="4AC83934" w14:textId="3E798EFD" w:rsidR="00E53045" w:rsidRPr="004C6D92" w:rsidRDefault="00E53045" w:rsidP="00E53045">
      <w:pPr>
        <w:jc w:val="center"/>
        <w:rPr>
          <w:b/>
          <w:sz w:val="28"/>
          <w:szCs w:val="28"/>
        </w:rPr>
      </w:pPr>
      <w:r w:rsidRPr="004C6D92">
        <w:rPr>
          <w:b/>
          <w:sz w:val="28"/>
          <w:szCs w:val="28"/>
        </w:rPr>
        <w:t>DANH MỤC</w:t>
      </w:r>
      <w:r w:rsidR="004E7884">
        <w:rPr>
          <w:b/>
          <w:sz w:val="28"/>
          <w:szCs w:val="28"/>
        </w:rPr>
        <w:t xml:space="preserve"> 0</w:t>
      </w:r>
      <w:r w:rsidR="005D125E">
        <w:rPr>
          <w:b/>
          <w:sz w:val="28"/>
          <w:szCs w:val="28"/>
        </w:rPr>
        <w:t>2</w:t>
      </w:r>
    </w:p>
    <w:p w14:paraId="29F4459E" w14:textId="3F7613AE" w:rsidR="00B013EB" w:rsidRPr="002E0DFA" w:rsidRDefault="00D25119" w:rsidP="002E0DFA">
      <w:pPr>
        <w:spacing w:before="120" w:after="120"/>
        <w:jc w:val="center"/>
        <w:rPr>
          <w:b/>
          <w:sz w:val="28"/>
          <w:szCs w:val="28"/>
        </w:rPr>
      </w:pPr>
      <w:bookmarkStart w:id="0" w:name="_Hlk148136691"/>
      <w:r w:rsidRPr="002E0DFA">
        <w:rPr>
          <w:b/>
          <w:sz w:val="28"/>
          <w:szCs w:val="28"/>
        </w:rPr>
        <w:t xml:space="preserve">Nghị quyết </w:t>
      </w:r>
      <w:r w:rsidR="00B013EB" w:rsidRPr="002E0DFA">
        <w:rPr>
          <w:b/>
          <w:sz w:val="28"/>
          <w:szCs w:val="28"/>
        </w:rPr>
        <w:t xml:space="preserve">do Hội đồng nhân dân </w:t>
      </w:r>
      <w:r w:rsidR="005D125E">
        <w:rPr>
          <w:b/>
          <w:sz w:val="28"/>
          <w:szCs w:val="28"/>
        </w:rPr>
        <w:t xml:space="preserve">Tỉnh </w:t>
      </w:r>
      <w:r w:rsidR="00B013EB" w:rsidRPr="002E0DFA">
        <w:rPr>
          <w:b/>
          <w:sz w:val="28"/>
          <w:szCs w:val="28"/>
        </w:rPr>
        <w:t xml:space="preserve">và </w:t>
      </w:r>
      <w:r w:rsidRPr="002E0DFA">
        <w:rPr>
          <w:b/>
          <w:sz w:val="28"/>
          <w:szCs w:val="28"/>
        </w:rPr>
        <w:t xml:space="preserve">Quyết định do </w:t>
      </w:r>
      <w:r w:rsidR="00B013EB" w:rsidRPr="002E0DFA">
        <w:rPr>
          <w:b/>
          <w:sz w:val="28"/>
          <w:szCs w:val="28"/>
        </w:rPr>
        <w:t xml:space="preserve">Ủy ban nhân dân Tỉnh ban hành </w:t>
      </w:r>
    </w:p>
    <w:p w14:paraId="347D9BC6" w14:textId="5A174505" w:rsidR="00E53045" w:rsidRPr="002E0DFA" w:rsidRDefault="00B013EB" w:rsidP="002E0DFA">
      <w:pPr>
        <w:spacing w:before="120" w:after="120"/>
        <w:jc w:val="center"/>
        <w:rPr>
          <w:b/>
          <w:sz w:val="28"/>
          <w:szCs w:val="28"/>
        </w:rPr>
      </w:pPr>
      <w:r w:rsidRPr="002E0DFA">
        <w:rPr>
          <w:b/>
          <w:sz w:val="28"/>
          <w:szCs w:val="28"/>
        </w:rPr>
        <w:t xml:space="preserve">hết hiệu lực </w:t>
      </w:r>
      <w:r w:rsidR="00E1695A">
        <w:rPr>
          <w:b/>
          <w:sz w:val="28"/>
          <w:szCs w:val="28"/>
        </w:rPr>
        <w:t>một</w:t>
      </w:r>
      <w:r w:rsidR="00A503A2" w:rsidRPr="002E0DFA">
        <w:rPr>
          <w:b/>
          <w:sz w:val="28"/>
          <w:szCs w:val="28"/>
        </w:rPr>
        <w:t xml:space="preserve"> phần</w:t>
      </w:r>
      <w:r w:rsidRPr="002E0DFA">
        <w:rPr>
          <w:b/>
          <w:sz w:val="28"/>
          <w:szCs w:val="28"/>
        </w:rPr>
        <w:t xml:space="preserve"> </w:t>
      </w:r>
      <w:bookmarkEnd w:id="0"/>
      <w:r w:rsidR="005D125E">
        <w:rPr>
          <w:b/>
          <w:sz w:val="28"/>
          <w:szCs w:val="28"/>
        </w:rPr>
        <w:t>trong kỳ rà soát năm 2024</w:t>
      </w:r>
    </w:p>
    <w:p w14:paraId="51CDCCD3" w14:textId="5DE53B33" w:rsidR="00E53045" w:rsidRPr="002E0DFA" w:rsidRDefault="003E5BC6" w:rsidP="002E0DFA">
      <w:pPr>
        <w:spacing w:before="120" w:after="120"/>
        <w:jc w:val="center"/>
        <w:rPr>
          <w:i/>
          <w:sz w:val="28"/>
          <w:szCs w:val="28"/>
        </w:rPr>
      </w:pPr>
      <w:r w:rsidRPr="002E0DFA">
        <w:rPr>
          <w:i/>
          <w:sz w:val="28"/>
          <w:szCs w:val="28"/>
        </w:rPr>
        <w:t>(Kèm theo Quyết định số        /QĐ-UBND-HC ngày    tháng 01 năm 2025 của Ủy ban nhân dân Tỉnh)</w:t>
      </w:r>
    </w:p>
    <w:p w14:paraId="7245550C" w14:textId="743AB5DF" w:rsidR="002E0DFA" w:rsidRDefault="002E0DFA" w:rsidP="00E53045">
      <w:pPr>
        <w:rPr>
          <w:i/>
        </w:rPr>
      </w:pPr>
      <w:r>
        <w:rPr>
          <w:i/>
          <w:noProof/>
          <w:lang w:val="en-GB" w:eastAsia="en-GB"/>
        </w:rPr>
        <mc:AlternateContent>
          <mc:Choice Requires="wps">
            <w:drawing>
              <wp:anchor distT="0" distB="0" distL="114300" distR="114300" simplePos="0" relativeHeight="251659264" behindDoc="0" locked="0" layoutInCell="1" allowOverlap="1" wp14:anchorId="7C6EE862" wp14:editId="0B602087">
                <wp:simplePos x="0" y="0"/>
                <wp:positionH relativeFrom="column">
                  <wp:posOffset>3423285</wp:posOffset>
                </wp:positionH>
                <wp:positionV relativeFrom="paragraph">
                  <wp:posOffset>77470</wp:posOffset>
                </wp:positionV>
                <wp:extent cx="2390775" cy="0"/>
                <wp:effectExtent l="0" t="0" r="9525" b="19050"/>
                <wp:wrapNone/>
                <wp:docPr id="10" name="Straight Arrow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90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6711810" id="Straight Arrow Connector 10" o:spid="_x0000_s1026" type="#_x0000_t32" style="position:absolute;margin-left:269.55pt;margin-top:6.1pt;width:188.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"/>
            </w:pict>
          </mc:Fallback>
        </mc:AlternateContent>
      </w:r>
    </w:p>
    <w:p w14:paraId="243601AD" w14:textId="4A0D1DBD" w:rsidR="003E5BC6" w:rsidRDefault="003E5BC6" w:rsidP="00E53045">
      <w:pPr>
        <w:rPr>
          <w:i/>
        </w:rPr>
      </w:pPr>
    </w:p>
    <w:p w14:paraId="46EB154D" w14:textId="77777777" w:rsidR="003E5BC6" w:rsidRPr="006D5B2A" w:rsidRDefault="003E5BC6" w:rsidP="00E53045">
      <w:pPr>
        <w:rPr>
          <w:i/>
        </w:rPr>
      </w:pPr>
    </w:p>
    <w:tbl>
      <w:tblPr>
        <w:tblW w:w="146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1134"/>
        <w:gridCol w:w="4394"/>
        <w:gridCol w:w="3119"/>
        <w:gridCol w:w="3118"/>
        <w:gridCol w:w="1985"/>
      </w:tblGrid>
      <w:tr w:rsidR="00A655BB" w:rsidRPr="006D5B2A" w14:paraId="47DE0E95" w14:textId="531939B7" w:rsidTr="006D7503">
        <w:tc>
          <w:tcPr>
            <w:tcW w:w="851" w:type="dxa"/>
            <w:vAlign w:val="center"/>
          </w:tcPr>
          <w:p w14:paraId="5F37A8F2" w14:textId="77777777" w:rsidR="00A655BB" w:rsidRPr="006D5B2A" w:rsidRDefault="00A655BB" w:rsidP="00D72D8D">
            <w:pPr>
              <w:jc w:val="center"/>
              <w:rPr>
                <w:b/>
              </w:rPr>
            </w:pPr>
            <w:r>
              <w:rPr>
                <w:b/>
              </w:rPr>
              <w:t>Stt</w:t>
            </w:r>
          </w:p>
        </w:tc>
        <w:tc>
          <w:tcPr>
            <w:tcW w:w="1134" w:type="dxa"/>
            <w:vAlign w:val="center"/>
          </w:tcPr>
          <w:p w14:paraId="75593423" w14:textId="77777777" w:rsidR="00A655BB" w:rsidRPr="006D5B2A" w:rsidRDefault="00A655BB" w:rsidP="00D72D8D">
            <w:pPr>
              <w:jc w:val="center"/>
              <w:rPr>
                <w:b/>
              </w:rPr>
            </w:pPr>
            <w:r w:rsidRPr="006D5B2A">
              <w:rPr>
                <w:b/>
              </w:rPr>
              <w:t>Tên loại văn bản</w:t>
            </w:r>
          </w:p>
        </w:tc>
        <w:tc>
          <w:tcPr>
            <w:tcW w:w="4394" w:type="dxa"/>
            <w:vAlign w:val="center"/>
          </w:tcPr>
          <w:p w14:paraId="7A3215F4" w14:textId="77777777" w:rsidR="00A655BB" w:rsidRPr="006D5B2A" w:rsidRDefault="00A655BB" w:rsidP="00D22693">
            <w:pPr>
              <w:jc w:val="center"/>
              <w:rPr>
                <w:b/>
              </w:rPr>
            </w:pPr>
            <w:r w:rsidRPr="006D5B2A">
              <w:rPr>
                <w:b/>
              </w:rPr>
              <w:t xml:space="preserve">Số, ký hiệu; </w:t>
            </w:r>
            <w:r>
              <w:rPr>
                <w:b/>
              </w:rPr>
              <w:t>tên văn</w:t>
            </w:r>
            <w:r w:rsidRPr="006D5B2A">
              <w:rPr>
                <w:b/>
              </w:rPr>
              <w:t xml:space="preserve"> bản</w:t>
            </w:r>
            <w:r>
              <w:rPr>
                <w:b/>
              </w:rPr>
              <w:t xml:space="preserve"> </w:t>
            </w:r>
          </w:p>
        </w:tc>
        <w:tc>
          <w:tcPr>
            <w:tcW w:w="3119" w:type="dxa"/>
            <w:vAlign w:val="center"/>
          </w:tcPr>
          <w:p w14:paraId="6E811990" w14:textId="77777777" w:rsidR="00A655BB" w:rsidRPr="006D5B2A" w:rsidRDefault="00A655BB" w:rsidP="00D72D8D">
            <w:pPr>
              <w:jc w:val="center"/>
              <w:rPr>
                <w:b/>
              </w:rPr>
            </w:pPr>
            <w:r>
              <w:rPr>
                <w:b/>
              </w:rPr>
              <w:t>Nội dung quy định hết hiệu lực</w:t>
            </w:r>
          </w:p>
        </w:tc>
        <w:tc>
          <w:tcPr>
            <w:tcW w:w="3118" w:type="dxa"/>
            <w:vAlign w:val="center"/>
          </w:tcPr>
          <w:p w14:paraId="645FBCE2" w14:textId="1536A270" w:rsidR="00A655BB" w:rsidRPr="006D5B2A" w:rsidRDefault="00A655BB" w:rsidP="00D72D8D">
            <w:pPr>
              <w:jc w:val="center"/>
              <w:rPr>
                <w:b/>
              </w:rPr>
            </w:pPr>
            <w:r>
              <w:rPr>
                <w:b/>
              </w:rPr>
              <w:t>Lý do hết hiệu lực</w:t>
            </w:r>
          </w:p>
        </w:tc>
        <w:tc>
          <w:tcPr>
            <w:tcW w:w="1985" w:type="dxa"/>
          </w:tcPr>
          <w:p w14:paraId="38E103F3" w14:textId="1E509A28" w:rsidR="00A655BB" w:rsidRDefault="00A655BB" w:rsidP="00D72D8D">
            <w:pPr>
              <w:jc w:val="center"/>
              <w:rPr>
                <w:b/>
              </w:rPr>
            </w:pPr>
            <w:r>
              <w:rPr>
                <w:b/>
              </w:rPr>
              <w:t>Ngày hết hiệu lực 01 phần</w:t>
            </w:r>
          </w:p>
        </w:tc>
      </w:tr>
      <w:tr w:rsidR="00A655BB" w:rsidRPr="006D5B2A" w14:paraId="761A0C19" w14:textId="5B76A2A1" w:rsidTr="00A655BB">
        <w:trPr>
          <w:trHeight w:val="437"/>
        </w:trPr>
        <w:tc>
          <w:tcPr>
            <w:tcW w:w="14601" w:type="dxa"/>
            <w:gridSpan w:val="6"/>
            <w:vAlign w:val="center"/>
          </w:tcPr>
          <w:p w14:paraId="4FD1EC81" w14:textId="225E782C" w:rsidR="00A655BB" w:rsidRDefault="00A655BB" w:rsidP="005C16FA">
            <w:pPr>
              <w:pStyle w:val="TableParagraph"/>
              <w:spacing w:before="208"/>
              <w:ind w:left="334" w:right="334"/>
              <w:jc w:val="center"/>
              <w:rPr>
                <w:color w:val="000000" w:themeColor="text1"/>
                <w:sz w:val="26"/>
                <w:szCs w:val="26"/>
              </w:rPr>
            </w:pPr>
            <w:r>
              <w:rPr>
                <w:b/>
                <w:color w:val="000000" w:themeColor="text1"/>
                <w:sz w:val="26"/>
                <w:szCs w:val="26"/>
              </w:rPr>
              <w:t>I. NGHỊ QUYẾT</w:t>
            </w:r>
          </w:p>
        </w:tc>
      </w:tr>
      <w:tr w:rsidR="00A655BB" w:rsidRPr="00FB173E" w14:paraId="5BDE9B65" w14:textId="37D3B2A8" w:rsidTr="006D7503">
        <w:trPr>
          <w:trHeight w:val="1268"/>
        </w:trPr>
        <w:tc>
          <w:tcPr>
            <w:tcW w:w="851" w:type="dxa"/>
            <w:vAlign w:val="center"/>
          </w:tcPr>
          <w:p w14:paraId="3E3A95E7" w14:textId="5EE7463C" w:rsidR="00A655BB" w:rsidRPr="00AC7BA3" w:rsidRDefault="00A655BB" w:rsidP="00AC7BA3">
            <w:pPr>
              <w:ind w:left="360"/>
              <w:jc w:val="center"/>
              <w:rPr>
                <w:color w:val="000000" w:themeColor="text1"/>
                <w:sz w:val="26"/>
                <w:szCs w:val="26"/>
              </w:rPr>
            </w:pPr>
            <w:r w:rsidRPr="00AC7BA3">
              <w:rPr>
                <w:color w:val="000000" w:themeColor="text1"/>
                <w:sz w:val="26"/>
                <w:szCs w:val="26"/>
              </w:rPr>
              <w:t>1</w:t>
            </w:r>
          </w:p>
        </w:tc>
        <w:tc>
          <w:tcPr>
            <w:tcW w:w="1134" w:type="dxa"/>
            <w:vAlign w:val="center"/>
          </w:tcPr>
          <w:p w14:paraId="68959C20" w14:textId="39AD29D1" w:rsidR="00A655BB" w:rsidRPr="00AC7BA3" w:rsidRDefault="00A655BB" w:rsidP="00AC7BA3">
            <w:pPr>
              <w:pStyle w:val="TableParagraph"/>
              <w:spacing w:before="208"/>
              <w:ind w:left="91"/>
              <w:jc w:val="center"/>
              <w:rPr>
                <w:color w:val="000000" w:themeColor="text1"/>
                <w:sz w:val="26"/>
                <w:szCs w:val="26"/>
              </w:rPr>
            </w:pPr>
            <w:r w:rsidRPr="00AC7BA3">
              <w:rPr>
                <w:color w:val="000000" w:themeColor="text1"/>
                <w:sz w:val="26"/>
                <w:szCs w:val="26"/>
              </w:rPr>
              <w:t>Nghị quyết</w:t>
            </w:r>
          </w:p>
        </w:tc>
        <w:tc>
          <w:tcPr>
            <w:tcW w:w="4394" w:type="dxa"/>
            <w:vAlign w:val="center"/>
          </w:tcPr>
          <w:p w14:paraId="4E937654" w14:textId="7563EC2E" w:rsidR="00A655BB" w:rsidRPr="00AC7BA3" w:rsidRDefault="00A655BB" w:rsidP="00AC7BA3">
            <w:pPr>
              <w:pStyle w:val="TableParagraph"/>
              <w:spacing w:before="10" w:line="350" w:lineRule="atLeast"/>
              <w:ind w:right="90"/>
              <w:jc w:val="center"/>
              <w:rPr>
                <w:color w:val="000000" w:themeColor="text1"/>
                <w:sz w:val="26"/>
                <w:szCs w:val="26"/>
              </w:rPr>
            </w:pPr>
            <w:r>
              <w:rPr>
                <w:color w:val="000000" w:themeColor="text1"/>
                <w:sz w:val="26"/>
                <w:szCs w:val="26"/>
              </w:rPr>
              <w:t>S</w:t>
            </w:r>
            <w:r w:rsidRPr="00AC7BA3">
              <w:rPr>
                <w:color w:val="000000" w:themeColor="text1"/>
                <w:sz w:val="26"/>
                <w:szCs w:val="26"/>
              </w:rPr>
              <w:t>ố 12/2022/NQ-HĐND ngày 15 tháng 7 năm 2022 của Hội đồng nhân dân Tỉnh quy định cơ chế quản lý, tổ chức thực hiện Chương trình mục tiêu quốc gia giảm nghèo bền vững trên địa bàn tỉnh Đồng Tháp giai đoạn 2022-2025</w:t>
            </w:r>
          </w:p>
        </w:tc>
        <w:tc>
          <w:tcPr>
            <w:tcW w:w="3119" w:type="dxa"/>
            <w:vAlign w:val="center"/>
          </w:tcPr>
          <w:p w14:paraId="0A2F5447" w14:textId="2035915E" w:rsidR="00A655BB" w:rsidRPr="00AC7BA3" w:rsidRDefault="00A655BB" w:rsidP="00AC7BA3">
            <w:pPr>
              <w:pStyle w:val="TableParagraph"/>
              <w:spacing w:before="208"/>
              <w:ind w:left="91"/>
              <w:jc w:val="center"/>
              <w:rPr>
                <w:color w:val="000000" w:themeColor="text1"/>
                <w:sz w:val="26"/>
                <w:szCs w:val="26"/>
              </w:rPr>
            </w:pPr>
            <w:r>
              <w:rPr>
                <w:color w:val="000000" w:themeColor="text1"/>
                <w:sz w:val="26"/>
                <w:szCs w:val="26"/>
              </w:rPr>
              <w:t xml:space="preserve">Nghị quyết số </w:t>
            </w:r>
            <w:r w:rsidRPr="00AC7BA3">
              <w:rPr>
                <w:color w:val="000000" w:themeColor="text1"/>
                <w:sz w:val="26"/>
                <w:szCs w:val="26"/>
              </w:rPr>
              <w:t>09/2024/NQ-HĐND ngày 01/7/2024 của Hội đồng nhân dân Tỉnh sửa đổi, bổ sung một số điều Nghị quyết số 12/2022/NQ-HĐND</w:t>
            </w:r>
          </w:p>
        </w:tc>
        <w:tc>
          <w:tcPr>
            <w:tcW w:w="3118" w:type="dxa"/>
            <w:vAlign w:val="center"/>
          </w:tcPr>
          <w:p w14:paraId="54C0E083" w14:textId="6E743DEF" w:rsidR="00A655BB" w:rsidRPr="00AC7BA3" w:rsidRDefault="00A655BB" w:rsidP="00AC7BA3">
            <w:pPr>
              <w:pStyle w:val="TableParagraph"/>
              <w:spacing w:before="208"/>
              <w:ind w:left="91"/>
              <w:jc w:val="center"/>
              <w:rPr>
                <w:color w:val="000000" w:themeColor="text1"/>
                <w:sz w:val="26"/>
                <w:szCs w:val="26"/>
              </w:rPr>
            </w:pPr>
            <w:r w:rsidRPr="00AC7BA3">
              <w:rPr>
                <w:color w:val="000000" w:themeColor="text1"/>
                <w:sz w:val="26"/>
                <w:szCs w:val="26"/>
              </w:rPr>
              <w:t>Sửa đổi khoản 1 Điều 11; khoản 1 Điều 12; Sửa đổi, bổ sung Điều 13</w:t>
            </w:r>
          </w:p>
        </w:tc>
        <w:tc>
          <w:tcPr>
            <w:tcW w:w="1985" w:type="dxa"/>
            <w:vAlign w:val="center"/>
          </w:tcPr>
          <w:p w14:paraId="0671EEB0" w14:textId="59C7E51E" w:rsidR="00A655BB" w:rsidRPr="00AC7BA3" w:rsidRDefault="00A655BB" w:rsidP="00AC7BA3">
            <w:pPr>
              <w:pStyle w:val="TableParagraph"/>
              <w:spacing w:before="208"/>
              <w:ind w:left="91"/>
              <w:jc w:val="center"/>
              <w:rPr>
                <w:color w:val="000000" w:themeColor="text1"/>
                <w:sz w:val="26"/>
                <w:szCs w:val="26"/>
              </w:rPr>
            </w:pPr>
            <w:r w:rsidRPr="00AC7BA3">
              <w:rPr>
                <w:color w:val="000000" w:themeColor="text1"/>
                <w:sz w:val="26"/>
                <w:szCs w:val="26"/>
              </w:rPr>
              <w:t>11/7/2024</w:t>
            </w:r>
          </w:p>
        </w:tc>
      </w:tr>
      <w:tr w:rsidR="00A655BB" w:rsidRPr="00FB173E" w14:paraId="0AE7AD94" w14:textId="06D4571B" w:rsidTr="006D7503">
        <w:trPr>
          <w:trHeight w:val="1268"/>
        </w:trPr>
        <w:tc>
          <w:tcPr>
            <w:tcW w:w="851" w:type="dxa"/>
            <w:vAlign w:val="center"/>
          </w:tcPr>
          <w:p w14:paraId="7AC9E852" w14:textId="2E647751" w:rsidR="00A655BB" w:rsidRPr="00AC7BA3" w:rsidRDefault="00A655BB" w:rsidP="00AC7BA3">
            <w:pPr>
              <w:ind w:left="360"/>
              <w:jc w:val="center"/>
              <w:rPr>
                <w:color w:val="000000" w:themeColor="text1"/>
                <w:sz w:val="26"/>
                <w:szCs w:val="26"/>
              </w:rPr>
            </w:pPr>
            <w:r w:rsidRPr="00AC7BA3">
              <w:rPr>
                <w:color w:val="000000" w:themeColor="text1"/>
                <w:sz w:val="26"/>
                <w:szCs w:val="26"/>
              </w:rPr>
              <w:t>2</w:t>
            </w:r>
          </w:p>
        </w:tc>
        <w:tc>
          <w:tcPr>
            <w:tcW w:w="1134" w:type="dxa"/>
            <w:vAlign w:val="center"/>
          </w:tcPr>
          <w:p w14:paraId="4407BA9B" w14:textId="0B7F2407" w:rsidR="00A655BB" w:rsidRPr="00AC7BA3" w:rsidRDefault="00A655BB" w:rsidP="00AC7BA3">
            <w:pPr>
              <w:pStyle w:val="TableParagraph"/>
              <w:spacing w:before="208"/>
              <w:ind w:left="91"/>
              <w:jc w:val="center"/>
              <w:rPr>
                <w:color w:val="000000" w:themeColor="text1"/>
                <w:sz w:val="26"/>
                <w:szCs w:val="26"/>
              </w:rPr>
            </w:pPr>
            <w:r w:rsidRPr="00AC7BA3">
              <w:rPr>
                <w:color w:val="000000" w:themeColor="text1"/>
                <w:sz w:val="26"/>
                <w:szCs w:val="26"/>
              </w:rPr>
              <w:t>Nghị quyết</w:t>
            </w:r>
          </w:p>
        </w:tc>
        <w:tc>
          <w:tcPr>
            <w:tcW w:w="4394" w:type="dxa"/>
            <w:vAlign w:val="center"/>
          </w:tcPr>
          <w:p w14:paraId="3607774C" w14:textId="666E4B28" w:rsidR="00A655BB" w:rsidRPr="00AC7BA3" w:rsidRDefault="00A655BB" w:rsidP="00AC7BA3">
            <w:pPr>
              <w:pStyle w:val="TableParagraph"/>
              <w:spacing w:before="10" w:line="350" w:lineRule="atLeast"/>
              <w:ind w:right="90"/>
              <w:jc w:val="center"/>
              <w:rPr>
                <w:color w:val="000000" w:themeColor="text1"/>
                <w:sz w:val="26"/>
                <w:szCs w:val="26"/>
              </w:rPr>
            </w:pPr>
            <w:r>
              <w:rPr>
                <w:color w:val="000000" w:themeColor="text1"/>
                <w:sz w:val="26"/>
                <w:szCs w:val="26"/>
              </w:rPr>
              <w:t>S</w:t>
            </w:r>
            <w:r w:rsidRPr="00AC7BA3">
              <w:rPr>
                <w:color w:val="000000" w:themeColor="text1"/>
                <w:sz w:val="26"/>
                <w:szCs w:val="26"/>
              </w:rPr>
              <w:t xml:space="preserve">ố 22/2022/NQ-HĐND ngày 09/12/ 2022 của Hội đồng nhân dân Tỉnh Quy định một số nội dung, mức chi hỗ trợ từ nguồn kinh phí sự nghiệp của ngân sách Trung ương, ngân sách địa phương để thực hiện Chương trình mục tiêu quốc gia xây dựng nông thôn </w:t>
            </w:r>
            <w:r w:rsidRPr="00AC7BA3">
              <w:rPr>
                <w:color w:val="000000" w:themeColor="text1"/>
                <w:sz w:val="26"/>
                <w:szCs w:val="26"/>
              </w:rPr>
              <w:lastRenderedPageBreak/>
              <w:t>mới đến năm 2025 trên địa bàn tỉnh Đồng Tháp</w:t>
            </w:r>
          </w:p>
        </w:tc>
        <w:tc>
          <w:tcPr>
            <w:tcW w:w="3119" w:type="dxa"/>
            <w:vAlign w:val="center"/>
          </w:tcPr>
          <w:p w14:paraId="42AEF117" w14:textId="137CA82D" w:rsidR="00A655BB" w:rsidRPr="00AC7BA3" w:rsidRDefault="00A655BB" w:rsidP="00AC7BA3">
            <w:pPr>
              <w:pStyle w:val="TableParagraph"/>
              <w:spacing w:before="208"/>
              <w:ind w:left="91"/>
              <w:jc w:val="center"/>
              <w:rPr>
                <w:color w:val="000000" w:themeColor="text1"/>
                <w:sz w:val="26"/>
                <w:szCs w:val="26"/>
              </w:rPr>
            </w:pPr>
            <w:r w:rsidRPr="00AC7BA3">
              <w:rPr>
                <w:color w:val="000000" w:themeColor="text1"/>
                <w:sz w:val="26"/>
                <w:szCs w:val="26"/>
              </w:rPr>
              <w:lastRenderedPageBreak/>
              <w:t>Nghị quyết số 07/2024/NQ-HĐND ngày 01/7/2024 sửa đổi, bổ sung Điều 2 của Nghị quyết số 22/2022/NQ-HĐND</w:t>
            </w:r>
          </w:p>
        </w:tc>
        <w:tc>
          <w:tcPr>
            <w:tcW w:w="3118" w:type="dxa"/>
            <w:vAlign w:val="center"/>
          </w:tcPr>
          <w:p w14:paraId="6D8E65E3" w14:textId="088D6DB2" w:rsidR="00A655BB" w:rsidRPr="00AC7BA3" w:rsidRDefault="00A655BB" w:rsidP="00AC7BA3">
            <w:pPr>
              <w:pStyle w:val="TableParagraph"/>
              <w:spacing w:before="208"/>
              <w:ind w:left="91"/>
              <w:jc w:val="center"/>
              <w:rPr>
                <w:color w:val="000000" w:themeColor="text1"/>
                <w:sz w:val="26"/>
                <w:szCs w:val="26"/>
              </w:rPr>
            </w:pPr>
            <w:r w:rsidRPr="00AC7BA3">
              <w:rPr>
                <w:color w:val="000000" w:themeColor="text1"/>
                <w:sz w:val="26"/>
                <w:szCs w:val="26"/>
              </w:rPr>
              <w:t>Điều 2 Nghị quyết số 22/2022/NQ-HĐND</w:t>
            </w:r>
          </w:p>
        </w:tc>
        <w:tc>
          <w:tcPr>
            <w:tcW w:w="1985" w:type="dxa"/>
            <w:vAlign w:val="center"/>
          </w:tcPr>
          <w:p w14:paraId="762E1EE8" w14:textId="304C92C7" w:rsidR="00A655BB" w:rsidRPr="00AC7BA3" w:rsidRDefault="00A655BB" w:rsidP="00AC7BA3">
            <w:pPr>
              <w:pStyle w:val="TableParagraph"/>
              <w:spacing w:before="208"/>
              <w:ind w:left="91"/>
              <w:jc w:val="center"/>
              <w:rPr>
                <w:color w:val="000000" w:themeColor="text1"/>
                <w:sz w:val="26"/>
                <w:szCs w:val="26"/>
              </w:rPr>
            </w:pPr>
            <w:r w:rsidRPr="00AC7BA3">
              <w:rPr>
                <w:color w:val="000000" w:themeColor="text1"/>
                <w:sz w:val="26"/>
                <w:szCs w:val="26"/>
              </w:rPr>
              <w:t>11/7/2024</w:t>
            </w:r>
          </w:p>
        </w:tc>
      </w:tr>
      <w:tr w:rsidR="00A655BB" w:rsidRPr="00FB173E" w14:paraId="711F09E7" w14:textId="77C22572" w:rsidTr="00A655BB">
        <w:trPr>
          <w:trHeight w:val="410"/>
        </w:trPr>
        <w:tc>
          <w:tcPr>
            <w:tcW w:w="14601" w:type="dxa"/>
            <w:gridSpan w:val="6"/>
            <w:vAlign w:val="center"/>
          </w:tcPr>
          <w:p w14:paraId="04EF7318" w14:textId="1AD31EA8" w:rsidR="00A655BB" w:rsidRPr="00AC7BA3" w:rsidRDefault="00A655BB" w:rsidP="00AC7BA3">
            <w:pPr>
              <w:pStyle w:val="TableParagraph"/>
              <w:spacing w:before="208"/>
              <w:jc w:val="center"/>
              <w:rPr>
                <w:b/>
                <w:color w:val="000000" w:themeColor="text1"/>
                <w:sz w:val="26"/>
                <w:szCs w:val="26"/>
              </w:rPr>
            </w:pPr>
            <w:r w:rsidRPr="00AC7BA3">
              <w:rPr>
                <w:b/>
                <w:color w:val="000000" w:themeColor="text1"/>
                <w:sz w:val="26"/>
                <w:szCs w:val="26"/>
              </w:rPr>
              <w:lastRenderedPageBreak/>
              <w:t>II. QUYẾT ĐỊNH</w:t>
            </w:r>
          </w:p>
        </w:tc>
      </w:tr>
      <w:tr w:rsidR="00A655BB" w:rsidRPr="00FB173E" w14:paraId="32A191D4" w14:textId="6274BE37" w:rsidTr="006D7503">
        <w:trPr>
          <w:trHeight w:val="1268"/>
        </w:trPr>
        <w:tc>
          <w:tcPr>
            <w:tcW w:w="851" w:type="dxa"/>
            <w:vAlign w:val="center"/>
          </w:tcPr>
          <w:p w14:paraId="420F99D4" w14:textId="5F422814" w:rsidR="00A655BB" w:rsidRPr="00AC7BA3" w:rsidRDefault="00A655BB" w:rsidP="00AC7BA3">
            <w:pPr>
              <w:ind w:left="360"/>
              <w:jc w:val="center"/>
              <w:rPr>
                <w:color w:val="000000" w:themeColor="text1"/>
                <w:sz w:val="26"/>
                <w:szCs w:val="26"/>
              </w:rPr>
            </w:pPr>
            <w:r w:rsidRPr="00AC7BA3">
              <w:rPr>
                <w:color w:val="000000" w:themeColor="text1"/>
                <w:sz w:val="26"/>
                <w:szCs w:val="26"/>
              </w:rPr>
              <w:t>3</w:t>
            </w:r>
          </w:p>
        </w:tc>
        <w:tc>
          <w:tcPr>
            <w:tcW w:w="1134" w:type="dxa"/>
            <w:vAlign w:val="center"/>
          </w:tcPr>
          <w:p w14:paraId="6B8D3F2B" w14:textId="255C3791" w:rsidR="00A655BB" w:rsidRPr="00AC7BA3" w:rsidRDefault="00A655BB" w:rsidP="00AC7BA3">
            <w:pPr>
              <w:pStyle w:val="TableParagraph"/>
              <w:spacing w:before="1"/>
              <w:ind w:left="91"/>
              <w:jc w:val="center"/>
              <w:rPr>
                <w:color w:val="000000" w:themeColor="text1"/>
                <w:sz w:val="26"/>
                <w:szCs w:val="26"/>
              </w:rPr>
            </w:pPr>
            <w:r w:rsidRPr="00AC7BA3">
              <w:rPr>
                <w:color w:val="000000" w:themeColor="text1"/>
                <w:sz w:val="26"/>
                <w:szCs w:val="26"/>
              </w:rPr>
              <w:t>Quyết định</w:t>
            </w:r>
          </w:p>
        </w:tc>
        <w:tc>
          <w:tcPr>
            <w:tcW w:w="4394" w:type="dxa"/>
            <w:vAlign w:val="center"/>
          </w:tcPr>
          <w:p w14:paraId="24BD36B4" w14:textId="0F7F20B5" w:rsidR="00A655BB" w:rsidRPr="00AC7BA3" w:rsidRDefault="00A655BB" w:rsidP="00AC7BA3">
            <w:pPr>
              <w:pStyle w:val="TableParagraph"/>
              <w:spacing w:before="53" w:line="288" w:lineRule="auto"/>
              <w:ind w:left="69" w:right="61" w:firstLine="4"/>
              <w:jc w:val="center"/>
              <w:rPr>
                <w:color w:val="000000" w:themeColor="text1"/>
                <w:sz w:val="26"/>
                <w:szCs w:val="26"/>
              </w:rPr>
            </w:pPr>
            <w:r>
              <w:rPr>
                <w:color w:val="000000" w:themeColor="text1"/>
                <w:sz w:val="26"/>
                <w:szCs w:val="26"/>
              </w:rPr>
              <w:t>S</w:t>
            </w:r>
            <w:r w:rsidRPr="00AC7BA3">
              <w:rPr>
                <w:color w:val="000000" w:themeColor="text1"/>
                <w:sz w:val="26"/>
                <w:szCs w:val="26"/>
              </w:rPr>
              <w:t>ố 36/2019/QĐ-UBND ngày 19 tháng 12 năm 2019 của Ủy ban nhân dân tỉnh Đồng Tháp quy định Bảng giá các loại đất trên địa bàn tỉnh Đồng Tháp 05 năm (2020 - 2024)</w:t>
            </w:r>
          </w:p>
        </w:tc>
        <w:tc>
          <w:tcPr>
            <w:tcW w:w="3119" w:type="dxa"/>
            <w:vAlign w:val="center"/>
          </w:tcPr>
          <w:p w14:paraId="09E86864" w14:textId="54F38CE8" w:rsidR="00A655BB" w:rsidRPr="00AC7BA3" w:rsidRDefault="00A655BB" w:rsidP="00AC7BA3">
            <w:pPr>
              <w:pStyle w:val="TableParagraph"/>
              <w:spacing w:before="208"/>
              <w:ind w:left="91"/>
              <w:jc w:val="center"/>
              <w:rPr>
                <w:color w:val="000000" w:themeColor="text1"/>
                <w:sz w:val="26"/>
                <w:szCs w:val="26"/>
              </w:rPr>
            </w:pPr>
            <w:r w:rsidRPr="00AC7BA3">
              <w:rPr>
                <w:color w:val="000000" w:themeColor="text1"/>
                <w:sz w:val="26"/>
                <w:szCs w:val="26"/>
              </w:rPr>
              <w:t>Quyết định Số 12/2024/QĐ-UBND ngày 04/6/2024 của Ủy ban nhân dân Tỉnh sửa đổi , bổ sung bảng giá đất ở tại khoản 2, khoản 3 Điều 10 của Quy định ban hành kèm theo Quyết định số 36/2019/QĐ-UBND</w:t>
            </w:r>
          </w:p>
        </w:tc>
        <w:tc>
          <w:tcPr>
            <w:tcW w:w="3118" w:type="dxa"/>
            <w:vAlign w:val="center"/>
          </w:tcPr>
          <w:p w14:paraId="33F9855E" w14:textId="06616EC7" w:rsidR="00A655BB" w:rsidRPr="00AC7BA3" w:rsidRDefault="006D7503" w:rsidP="00AC7BA3">
            <w:pPr>
              <w:pStyle w:val="TableParagraph"/>
              <w:spacing w:before="208"/>
              <w:ind w:left="91"/>
              <w:jc w:val="center"/>
              <w:rPr>
                <w:color w:val="000000" w:themeColor="text1"/>
                <w:sz w:val="26"/>
                <w:szCs w:val="26"/>
              </w:rPr>
            </w:pPr>
            <w:r>
              <w:rPr>
                <w:color w:val="000000" w:themeColor="text1"/>
                <w:sz w:val="26"/>
                <w:szCs w:val="26"/>
              </w:rPr>
              <w:t>K</w:t>
            </w:r>
            <w:r w:rsidR="00A655BB" w:rsidRPr="00AC7BA3">
              <w:rPr>
                <w:color w:val="000000" w:themeColor="text1"/>
                <w:sz w:val="26"/>
                <w:szCs w:val="26"/>
              </w:rPr>
              <w:t>hoản 2, khoản 3 Điều 10</w:t>
            </w:r>
          </w:p>
        </w:tc>
        <w:tc>
          <w:tcPr>
            <w:tcW w:w="1985" w:type="dxa"/>
            <w:vAlign w:val="center"/>
          </w:tcPr>
          <w:p w14:paraId="067E341B" w14:textId="227B4F27" w:rsidR="00A655BB" w:rsidRPr="00AC7BA3" w:rsidRDefault="00A655BB" w:rsidP="00AC7BA3">
            <w:pPr>
              <w:pStyle w:val="TableParagraph"/>
              <w:spacing w:before="208"/>
              <w:ind w:left="91"/>
              <w:jc w:val="center"/>
              <w:rPr>
                <w:color w:val="000000" w:themeColor="text1"/>
                <w:sz w:val="26"/>
                <w:szCs w:val="26"/>
              </w:rPr>
            </w:pPr>
            <w:r w:rsidRPr="00AC7BA3">
              <w:rPr>
                <w:color w:val="000000" w:themeColor="text1"/>
                <w:sz w:val="26"/>
                <w:szCs w:val="26"/>
              </w:rPr>
              <w:t>14/6/2024</w:t>
            </w:r>
          </w:p>
        </w:tc>
      </w:tr>
      <w:tr w:rsidR="00A655BB" w:rsidRPr="00FB173E" w14:paraId="06034F33" w14:textId="55343BAE" w:rsidTr="006D7503">
        <w:trPr>
          <w:trHeight w:val="1268"/>
        </w:trPr>
        <w:tc>
          <w:tcPr>
            <w:tcW w:w="851" w:type="dxa"/>
            <w:vAlign w:val="center"/>
          </w:tcPr>
          <w:p w14:paraId="7243ACB7" w14:textId="47AF95E2" w:rsidR="00A655BB" w:rsidRPr="00AC7BA3" w:rsidRDefault="00A655BB" w:rsidP="00AC7BA3">
            <w:pPr>
              <w:ind w:left="360"/>
              <w:jc w:val="center"/>
              <w:rPr>
                <w:color w:val="000000" w:themeColor="text1"/>
                <w:sz w:val="26"/>
                <w:szCs w:val="26"/>
              </w:rPr>
            </w:pPr>
            <w:r w:rsidRPr="00AC7BA3">
              <w:rPr>
                <w:color w:val="000000" w:themeColor="text1"/>
                <w:sz w:val="26"/>
                <w:szCs w:val="26"/>
              </w:rPr>
              <w:t>4</w:t>
            </w:r>
          </w:p>
        </w:tc>
        <w:tc>
          <w:tcPr>
            <w:tcW w:w="1134" w:type="dxa"/>
            <w:vAlign w:val="center"/>
          </w:tcPr>
          <w:p w14:paraId="2945D953" w14:textId="7AEF06F6" w:rsidR="00A655BB" w:rsidRPr="00AC7BA3" w:rsidRDefault="00A655BB" w:rsidP="00AC7BA3">
            <w:pPr>
              <w:pStyle w:val="TableParagraph"/>
              <w:spacing w:before="1"/>
              <w:ind w:left="91"/>
              <w:jc w:val="center"/>
              <w:rPr>
                <w:color w:val="000000" w:themeColor="text1"/>
                <w:sz w:val="26"/>
                <w:szCs w:val="26"/>
              </w:rPr>
            </w:pPr>
            <w:r w:rsidRPr="00AC7BA3">
              <w:rPr>
                <w:color w:val="000000" w:themeColor="text1"/>
                <w:sz w:val="26"/>
                <w:szCs w:val="26"/>
              </w:rPr>
              <w:t>Quyết định</w:t>
            </w:r>
          </w:p>
        </w:tc>
        <w:tc>
          <w:tcPr>
            <w:tcW w:w="4394" w:type="dxa"/>
            <w:vAlign w:val="center"/>
          </w:tcPr>
          <w:p w14:paraId="77AF0DC1" w14:textId="4968F7EC" w:rsidR="00A655BB" w:rsidRPr="00AC7BA3" w:rsidRDefault="00A655BB" w:rsidP="00AC7BA3">
            <w:pPr>
              <w:pStyle w:val="TableParagraph"/>
              <w:spacing w:before="53" w:line="288" w:lineRule="auto"/>
              <w:ind w:left="69" w:right="61" w:firstLine="4"/>
              <w:jc w:val="center"/>
              <w:rPr>
                <w:color w:val="000000" w:themeColor="text1"/>
                <w:sz w:val="26"/>
                <w:szCs w:val="26"/>
                <w:bdr w:val="none" w:sz="0" w:space="0" w:color="auto" w:frame="1"/>
                <w:shd w:val="clear" w:color="auto" w:fill="FFFFFF"/>
              </w:rPr>
            </w:pPr>
            <w:r>
              <w:rPr>
                <w:color w:val="000000" w:themeColor="text1"/>
                <w:sz w:val="26"/>
                <w:szCs w:val="26"/>
              </w:rPr>
              <w:t>S</w:t>
            </w:r>
            <w:r w:rsidRPr="00AC7BA3">
              <w:rPr>
                <w:color w:val="000000" w:themeColor="text1"/>
                <w:sz w:val="26"/>
                <w:szCs w:val="26"/>
              </w:rPr>
              <w:t>ố 25/2023/QĐ-UBND ngày 29/ 5/2023 của Uỷ ban nhân dân Tỉnh ban hành Quy chế đào tạo sau đại học ở nước ngoài đối với cán bộ, công chức, viên chức trên địa bàn tỉnh Đồng Tháp</w:t>
            </w:r>
          </w:p>
        </w:tc>
        <w:tc>
          <w:tcPr>
            <w:tcW w:w="3119" w:type="dxa"/>
            <w:vAlign w:val="center"/>
          </w:tcPr>
          <w:p w14:paraId="11AFA5B2" w14:textId="5248A5A2" w:rsidR="00A655BB" w:rsidRPr="00AC7BA3" w:rsidRDefault="00A655BB" w:rsidP="00AC7BA3">
            <w:pPr>
              <w:pStyle w:val="TableParagraph"/>
              <w:spacing w:before="208"/>
              <w:ind w:left="91"/>
              <w:jc w:val="center"/>
              <w:rPr>
                <w:color w:val="000000" w:themeColor="text1"/>
                <w:sz w:val="26"/>
                <w:szCs w:val="26"/>
              </w:rPr>
            </w:pPr>
            <w:r w:rsidRPr="00AC7BA3">
              <w:rPr>
                <w:color w:val="000000" w:themeColor="text1"/>
                <w:sz w:val="26"/>
                <w:szCs w:val="26"/>
              </w:rPr>
              <w:t>Quyết định số 08/2024/QĐ-UBND ngày 16/4/2024 của UBND Tỉnh sửa đổi, bổ sung khoản 1 và khoản 3 Điều 3 của Quy chế ban hành kèm theo Quyết định số 25/2023/QĐ-UBND</w:t>
            </w:r>
          </w:p>
        </w:tc>
        <w:tc>
          <w:tcPr>
            <w:tcW w:w="3118" w:type="dxa"/>
            <w:vAlign w:val="center"/>
          </w:tcPr>
          <w:p w14:paraId="1A744574" w14:textId="4ABFB55E" w:rsidR="00A655BB" w:rsidRPr="00AC7BA3" w:rsidRDefault="006D7503" w:rsidP="00AC7BA3">
            <w:pPr>
              <w:pStyle w:val="TableParagraph"/>
              <w:spacing w:before="208"/>
              <w:ind w:left="91"/>
              <w:jc w:val="center"/>
              <w:rPr>
                <w:color w:val="000000" w:themeColor="text1"/>
                <w:sz w:val="26"/>
                <w:szCs w:val="26"/>
              </w:rPr>
            </w:pPr>
            <w:r>
              <w:rPr>
                <w:color w:val="000000" w:themeColor="text1"/>
                <w:sz w:val="26"/>
                <w:szCs w:val="26"/>
              </w:rPr>
              <w:t>K</w:t>
            </w:r>
            <w:r w:rsidR="00A655BB" w:rsidRPr="00AC7BA3">
              <w:rPr>
                <w:color w:val="000000" w:themeColor="text1"/>
                <w:sz w:val="26"/>
                <w:szCs w:val="26"/>
              </w:rPr>
              <w:t>hoản 1 và khoản 3 Điều 3</w:t>
            </w:r>
          </w:p>
        </w:tc>
        <w:tc>
          <w:tcPr>
            <w:tcW w:w="1985" w:type="dxa"/>
            <w:vAlign w:val="center"/>
          </w:tcPr>
          <w:p w14:paraId="799937EC" w14:textId="4A191E64" w:rsidR="00A655BB" w:rsidRPr="00AC7BA3" w:rsidRDefault="00A655BB" w:rsidP="00AC7BA3">
            <w:pPr>
              <w:pStyle w:val="TableParagraph"/>
              <w:spacing w:before="208"/>
              <w:ind w:left="91"/>
              <w:jc w:val="center"/>
              <w:rPr>
                <w:color w:val="000000" w:themeColor="text1"/>
                <w:sz w:val="26"/>
                <w:szCs w:val="26"/>
              </w:rPr>
            </w:pPr>
            <w:r w:rsidRPr="00AC7BA3">
              <w:rPr>
                <w:color w:val="000000" w:themeColor="text1"/>
                <w:sz w:val="26"/>
                <w:szCs w:val="26"/>
              </w:rPr>
              <w:t>01/5/2024</w:t>
            </w:r>
          </w:p>
        </w:tc>
      </w:tr>
      <w:tr w:rsidR="00A655BB" w:rsidRPr="00FB173E" w14:paraId="4501EEFF" w14:textId="3DB24533" w:rsidTr="006D7503">
        <w:trPr>
          <w:trHeight w:val="1268"/>
        </w:trPr>
        <w:tc>
          <w:tcPr>
            <w:tcW w:w="851" w:type="dxa"/>
            <w:vAlign w:val="center"/>
          </w:tcPr>
          <w:p w14:paraId="7AB27FDE" w14:textId="2B8BA369" w:rsidR="00A655BB" w:rsidRPr="00AC7BA3" w:rsidRDefault="00A655BB" w:rsidP="00AC7BA3">
            <w:pPr>
              <w:ind w:left="360"/>
              <w:jc w:val="center"/>
              <w:rPr>
                <w:color w:val="000000" w:themeColor="text1"/>
                <w:sz w:val="26"/>
                <w:szCs w:val="26"/>
              </w:rPr>
            </w:pPr>
            <w:r w:rsidRPr="00AC7BA3">
              <w:rPr>
                <w:color w:val="000000" w:themeColor="text1"/>
                <w:sz w:val="26"/>
                <w:szCs w:val="26"/>
              </w:rPr>
              <w:t>5</w:t>
            </w:r>
          </w:p>
        </w:tc>
        <w:tc>
          <w:tcPr>
            <w:tcW w:w="1134" w:type="dxa"/>
            <w:vAlign w:val="center"/>
          </w:tcPr>
          <w:p w14:paraId="2CE06382" w14:textId="3FF214B9" w:rsidR="00A655BB" w:rsidRPr="00AC7BA3" w:rsidRDefault="00A655BB" w:rsidP="00AC7BA3">
            <w:pPr>
              <w:pStyle w:val="TableParagraph"/>
              <w:spacing w:before="1"/>
              <w:ind w:left="91"/>
              <w:jc w:val="center"/>
              <w:rPr>
                <w:color w:val="000000" w:themeColor="text1"/>
                <w:sz w:val="26"/>
                <w:szCs w:val="26"/>
              </w:rPr>
            </w:pPr>
            <w:r w:rsidRPr="00AC7BA3">
              <w:rPr>
                <w:color w:val="000000" w:themeColor="text1"/>
                <w:sz w:val="26"/>
                <w:szCs w:val="26"/>
              </w:rPr>
              <w:t>Quyết định</w:t>
            </w:r>
          </w:p>
        </w:tc>
        <w:tc>
          <w:tcPr>
            <w:tcW w:w="4394" w:type="dxa"/>
            <w:vAlign w:val="center"/>
          </w:tcPr>
          <w:p w14:paraId="37562F72" w14:textId="03F4C11E" w:rsidR="00A655BB" w:rsidRPr="00AC7BA3" w:rsidRDefault="00A655BB" w:rsidP="006C65C9">
            <w:pPr>
              <w:pStyle w:val="TableParagraph"/>
              <w:spacing w:before="53" w:line="288" w:lineRule="auto"/>
              <w:ind w:left="69" w:right="61" w:firstLine="4"/>
              <w:jc w:val="center"/>
              <w:rPr>
                <w:color w:val="000000" w:themeColor="text1"/>
                <w:sz w:val="26"/>
                <w:szCs w:val="26"/>
              </w:rPr>
            </w:pPr>
            <w:r>
              <w:rPr>
                <w:color w:val="000000" w:themeColor="text1"/>
                <w:sz w:val="26"/>
                <w:szCs w:val="26"/>
              </w:rPr>
              <w:t>S</w:t>
            </w:r>
            <w:r w:rsidRPr="00AC7BA3">
              <w:rPr>
                <w:color w:val="000000" w:themeColor="text1"/>
                <w:sz w:val="26"/>
                <w:szCs w:val="26"/>
              </w:rPr>
              <w:t>ố  </w:t>
            </w:r>
            <w:hyperlink r:id="rId7" w:tgtFrame="_blank" w:history="1">
              <w:r w:rsidRPr="00AC7BA3">
                <w:rPr>
                  <w:color w:val="000000" w:themeColor="text1"/>
                  <w:sz w:val="26"/>
                  <w:szCs w:val="26"/>
                </w:rPr>
                <w:t>46/2023/QĐ-UBND</w:t>
              </w:r>
            </w:hyperlink>
            <w:r w:rsidRPr="00AC7BA3">
              <w:rPr>
                <w:color w:val="000000" w:themeColor="text1"/>
                <w:sz w:val="26"/>
                <w:szCs w:val="26"/>
              </w:rPr>
              <w:t xml:space="preserve"> ngày 20 tháng 12 năm 2023 của </w:t>
            </w:r>
            <w:r w:rsidR="006C65C9">
              <w:rPr>
                <w:color w:val="000000" w:themeColor="text1"/>
                <w:sz w:val="26"/>
                <w:szCs w:val="26"/>
              </w:rPr>
              <w:t>UBND</w:t>
            </w:r>
            <w:bookmarkStart w:id="1" w:name="_GoBack"/>
            <w:bookmarkEnd w:id="1"/>
            <w:r w:rsidRPr="00AC7BA3">
              <w:rPr>
                <w:color w:val="000000" w:themeColor="text1"/>
                <w:sz w:val="26"/>
                <w:szCs w:val="26"/>
              </w:rPr>
              <w:t xml:space="preserve"> tỉnh quy định hệ số điều chỉnh giá đất năm 2024 trên địa bàn tỉnh Đồng Tháp</w:t>
            </w:r>
          </w:p>
        </w:tc>
        <w:tc>
          <w:tcPr>
            <w:tcW w:w="3119" w:type="dxa"/>
            <w:vAlign w:val="center"/>
          </w:tcPr>
          <w:p w14:paraId="0066EB41" w14:textId="2C793F48" w:rsidR="00A655BB" w:rsidRPr="00AC7BA3" w:rsidRDefault="00A655BB" w:rsidP="00AC7BA3">
            <w:pPr>
              <w:pStyle w:val="TableParagraph"/>
              <w:spacing w:before="208"/>
              <w:ind w:left="91"/>
              <w:jc w:val="center"/>
              <w:rPr>
                <w:color w:val="000000" w:themeColor="text1"/>
                <w:sz w:val="26"/>
                <w:szCs w:val="26"/>
              </w:rPr>
            </w:pPr>
            <w:r w:rsidRPr="00AC7BA3">
              <w:rPr>
                <w:color w:val="000000" w:themeColor="text1"/>
                <w:sz w:val="26"/>
                <w:szCs w:val="26"/>
              </w:rPr>
              <w:t xml:space="preserve">Quyết định số 17/2024/QĐ-UBND ngày 19/7/2024 cuat UBNF Tỉnh sửa đổi, bổ sung điểm b, điểm c khoản 1 </w:t>
            </w:r>
            <w:r w:rsidRPr="00AC7BA3">
              <w:rPr>
                <w:color w:val="000000" w:themeColor="text1"/>
                <w:sz w:val="26"/>
                <w:szCs w:val="26"/>
              </w:rPr>
              <w:lastRenderedPageBreak/>
              <w:t>Điều 1 Quyết định số </w:t>
            </w:r>
            <w:hyperlink r:id="rId8" w:tgtFrame="_blank" w:history="1">
              <w:r w:rsidRPr="00AC7BA3">
                <w:rPr>
                  <w:color w:val="000000" w:themeColor="text1"/>
                  <w:sz w:val="26"/>
                  <w:szCs w:val="26"/>
                </w:rPr>
                <w:t>46/2023/QĐ-UBND</w:t>
              </w:r>
            </w:hyperlink>
          </w:p>
        </w:tc>
        <w:tc>
          <w:tcPr>
            <w:tcW w:w="3118" w:type="dxa"/>
            <w:vAlign w:val="center"/>
          </w:tcPr>
          <w:p w14:paraId="075BD0FE" w14:textId="0703A255" w:rsidR="00A655BB" w:rsidRPr="00AC7BA3" w:rsidRDefault="006D7503" w:rsidP="00AC7BA3">
            <w:pPr>
              <w:pStyle w:val="TableParagraph"/>
              <w:spacing w:before="208"/>
              <w:ind w:left="91"/>
              <w:jc w:val="center"/>
              <w:rPr>
                <w:color w:val="000000" w:themeColor="text1"/>
                <w:sz w:val="26"/>
                <w:szCs w:val="26"/>
              </w:rPr>
            </w:pPr>
            <w:r>
              <w:rPr>
                <w:color w:val="000000" w:themeColor="text1"/>
                <w:sz w:val="26"/>
                <w:szCs w:val="26"/>
              </w:rPr>
              <w:lastRenderedPageBreak/>
              <w:t>Đ</w:t>
            </w:r>
            <w:r w:rsidR="00A655BB" w:rsidRPr="00AC7BA3">
              <w:rPr>
                <w:color w:val="000000" w:themeColor="text1"/>
                <w:sz w:val="26"/>
                <w:szCs w:val="26"/>
              </w:rPr>
              <w:t>iểm b, điểm c khoản 1 Điều 1</w:t>
            </w:r>
          </w:p>
        </w:tc>
        <w:tc>
          <w:tcPr>
            <w:tcW w:w="1985" w:type="dxa"/>
            <w:vAlign w:val="center"/>
          </w:tcPr>
          <w:p w14:paraId="686D527A" w14:textId="776460C3" w:rsidR="00A655BB" w:rsidRPr="00AC7BA3" w:rsidRDefault="00A655BB" w:rsidP="00AC7BA3">
            <w:pPr>
              <w:pStyle w:val="TableParagraph"/>
              <w:spacing w:before="208"/>
              <w:ind w:left="91"/>
              <w:jc w:val="center"/>
              <w:rPr>
                <w:color w:val="000000" w:themeColor="text1"/>
                <w:sz w:val="26"/>
                <w:szCs w:val="26"/>
              </w:rPr>
            </w:pPr>
            <w:r w:rsidRPr="00AC7BA3">
              <w:rPr>
                <w:color w:val="000000" w:themeColor="text1"/>
                <w:sz w:val="26"/>
                <w:szCs w:val="26"/>
              </w:rPr>
              <w:t>29/7/2024</w:t>
            </w:r>
          </w:p>
        </w:tc>
      </w:tr>
      <w:tr w:rsidR="00A655BB" w:rsidRPr="006D5B2A" w14:paraId="01469AF5" w14:textId="05CAD395" w:rsidTr="00A655BB">
        <w:trPr>
          <w:trHeight w:val="549"/>
        </w:trPr>
        <w:tc>
          <w:tcPr>
            <w:tcW w:w="14601" w:type="dxa"/>
            <w:gridSpan w:val="6"/>
            <w:vAlign w:val="center"/>
          </w:tcPr>
          <w:p w14:paraId="30C1437B" w14:textId="73247760" w:rsidR="00A655BB" w:rsidRPr="00603754" w:rsidRDefault="00A655BB" w:rsidP="00AC7BA3">
            <w:pPr>
              <w:pStyle w:val="TableParagraph"/>
              <w:ind w:left="334" w:right="334"/>
              <w:jc w:val="center"/>
              <w:rPr>
                <w:b/>
                <w:color w:val="000000" w:themeColor="text1"/>
                <w:sz w:val="26"/>
                <w:szCs w:val="26"/>
              </w:rPr>
            </w:pPr>
            <w:r w:rsidRPr="00603754">
              <w:rPr>
                <w:b/>
                <w:color w:val="000000" w:themeColor="text1"/>
                <w:sz w:val="26"/>
                <w:szCs w:val="26"/>
              </w:rPr>
              <w:lastRenderedPageBreak/>
              <w:t>Tổng: 0</w:t>
            </w:r>
            <w:r>
              <w:rPr>
                <w:b/>
                <w:color w:val="000000" w:themeColor="text1"/>
                <w:sz w:val="26"/>
                <w:szCs w:val="26"/>
              </w:rPr>
              <w:t>5</w:t>
            </w:r>
            <w:r w:rsidRPr="00603754">
              <w:rPr>
                <w:b/>
                <w:color w:val="000000" w:themeColor="text1"/>
                <w:sz w:val="26"/>
                <w:szCs w:val="26"/>
              </w:rPr>
              <w:t xml:space="preserve"> văn bản</w:t>
            </w:r>
            <w:r>
              <w:rPr>
                <w:b/>
                <w:color w:val="000000" w:themeColor="text1"/>
                <w:sz w:val="26"/>
                <w:szCs w:val="26"/>
              </w:rPr>
              <w:t xml:space="preserve"> (02 Nghị quyết và 03 Quyết định)</w:t>
            </w:r>
          </w:p>
        </w:tc>
      </w:tr>
    </w:tbl>
    <w:p w14:paraId="2059352E" w14:textId="77777777" w:rsidR="008D2FA7" w:rsidRDefault="008D2FA7"/>
    <w:sectPr w:rsidR="008D2FA7" w:rsidSect="00E53045">
      <w:headerReference w:type="default" r:id="rId9"/>
      <w:pgSz w:w="16840" w:h="11907" w:orient="landscape" w:code="9"/>
      <w:pgMar w:top="1701" w:right="1134" w:bottom="1134" w:left="1134"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655A1" w14:textId="77777777" w:rsidR="00A751E4" w:rsidRDefault="00A751E4" w:rsidP="00E53045">
      <w:r>
        <w:separator/>
      </w:r>
    </w:p>
  </w:endnote>
  <w:endnote w:type="continuationSeparator" w:id="0">
    <w:p w14:paraId="69EEA53A" w14:textId="77777777" w:rsidR="00A751E4" w:rsidRDefault="00A751E4" w:rsidP="00E530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47029E" w14:textId="77777777" w:rsidR="00A751E4" w:rsidRDefault="00A751E4" w:rsidP="00E53045">
      <w:r>
        <w:separator/>
      </w:r>
    </w:p>
  </w:footnote>
  <w:footnote w:type="continuationSeparator" w:id="0">
    <w:p w14:paraId="31D2A277" w14:textId="77777777" w:rsidR="00A751E4" w:rsidRDefault="00A751E4" w:rsidP="00E530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47475486"/>
      <w:docPartObj>
        <w:docPartGallery w:val="Page Numbers (Top of Page)"/>
        <w:docPartUnique/>
      </w:docPartObj>
    </w:sdtPr>
    <w:sdtEndPr>
      <w:rPr>
        <w:noProof/>
      </w:rPr>
    </w:sdtEndPr>
    <w:sdtContent>
      <w:p w14:paraId="4F3DB4D3" w14:textId="75E46D59" w:rsidR="00A15781" w:rsidRDefault="00A15781">
        <w:pPr>
          <w:pStyle w:val="Header"/>
          <w:jc w:val="center"/>
        </w:pPr>
        <w:r>
          <w:fldChar w:fldCharType="begin"/>
        </w:r>
        <w:r>
          <w:instrText xml:space="preserve"> PAGE   \* MERGEFORMAT </w:instrText>
        </w:r>
        <w:r>
          <w:fldChar w:fldCharType="separate"/>
        </w:r>
        <w:r w:rsidR="006C65C9">
          <w:rPr>
            <w:noProof/>
          </w:rPr>
          <w:t>3</w:t>
        </w:r>
        <w:r>
          <w:rPr>
            <w:noProof/>
          </w:rPr>
          <w:fldChar w:fldCharType="end"/>
        </w:r>
      </w:p>
    </w:sdtContent>
  </w:sdt>
  <w:p w14:paraId="0D4EE0EA" w14:textId="77777777" w:rsidR="00A15781" w:rsidRDefault="00A1578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F114011"/>
    <w:multiLevelType w:val="hybridMultilevel"/>
    <w:tmpl w:val="F9C4603A"/>
    <w:lvl w:ilvl="0" w:tplc="53EA97F8">
      <w:start w:val="1"/>
      <w:numFmt w:val="decimal"/>
      <w:lvlText w:val="%1"/>
      <w:lvlJc w:val="left"/>
      <w:pPr>
        <w:ind w:left="1070" w:hanging="360"/>
      </w:pPr>
      <w:rPr>
        <w:rFonts w:hint="default"/>
      </w:rPr>
    </w:lvl>
    <w:lvl w:ilvl="1" w:tplc="04090019" w:tentative="1">
      <w:start w:val="1"/>
      <w:numFmt w:val="lowerLetter"/>
      <w:lvlText w:val="%2."/>
      <w:lvlJc w:val="left"/>
      <w:pPr>
        <w:ind w:left="1790" w:hanging="360"/>
      </w:pPr>
    </w:lvl>
    <w:lvl w:ilvl="2" w:tplc="0409001B" w:tentative="1">
      <w:start w:val="1"/>
      <w:numFmt w:val="lowerRoman"/>
      <w:lvlText w:val="%3."/>
      <w:lvlJc w:val="right"/>
      <w:pPr>
        <w:ind w:left="2510" w:hanging="180"/>
      </w:pPr>
    </w:lvl>
    <w:lvl w:ilvl="3" w:tplc="0409000F" w:tentative="1">
      <w:start w:val="1"/>
      <w:numFmt w:val="decimal"/>
      <w:lvlText w:val="%4."/>
      <w:lvlJc w:val="left"/>
      <w:pPr>
        <w:ind w:left="3230" w:hanging="360"/>
      </w:pPr>
    </w:lvl>
    <w:lvl w:ilvl="4" w:tplc="04090019" w:tentative="1">
      <w:start w:val="1"/>
      <w:numFmt w:val="lowerLetter"/>
      <w:lvlText w:val="%5."/>
      <w:lvlJc w:val="left"/>
      <w:pPr>
        <w:ind w:left="3950" w:hanging="360"/>
      </w:pPr>
    </w:lvl>
    <w:lvl w:ilvl="5" w:tplc="0409001B" w:tentative="1">
      <w:start w:val="1"/>
      <w:numFmt w:val="lowerRoman"/>
      <w:lvlText w:val="%6."/>
      <w:lvlJc w:val="right"/>
      <w:pPr>
        <w:ind w:left="4670" w:hanging="180"/>
      </w:pPr>
    </w:lvl>
    <w:lvl w:ilvl="6" w:tplc="0409000F" w:tentative="1">
      <w:start w:val="1"/>
      <w:numFmt w:val="decimal"/>
      <w:lvlText w:val="%7."/>
      <w:lvlJc w:val="left"/>
      <w:pPr>
        <w:ind w:left="5390" w:hanging="360"/>
      </w:pPr>
    </w:lvl>
    <w:lvl w:ilvl="7" w:tplc="04090019" w:tentative="1">
      <w:start w:val="1"/>
      <w:numFmt w:val="lowerLetter"/>
      <w:lvlText w:val="%8."/>
      <w:lvlJc w:val="left"/>
      <w:pPr>
        <w:ind w:left="6110" w:hanging="360"/>
      </w:pPr>
    </w:lvl>
    <w:lvl w:ilvl="8" w:tplc="0409001B" w:tentative="1">
      <w:start w:val="1"/>
      <w:numFmt w:val="lowerRoman"/>
      <w:lvlText w:val="%9."/>
      <w:lvlJc w:val="right"/>
      <w:pPr>
        <w:ind w:left="683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3045"/>
    <w:rsid w:val="000134C6"/>
    <w:rsid w:val="00073B9F"/>
    <w:rsid w:val="000759D5"/>
    <w:rsid w:val="0008379E"/>
    <w:rsid w:val="0008729E"/>
    <w:rsid w:val="000B0FB5"/>
    <w:rsid w:val="000F7B58"/>
    <w:rsid w:val="00101F01"/>
    <w:rsid w:val="00126D0D"/>
    <w:rsid w:val="00151A73"/>
    <w:rsid w:val="00170D57"/>
    <w:rsid w:val="00180A9C"/>
    <w:rsid w:val="00183356"/>
    <w:rsid w:val="001871F0"/>
    <w:rsid w:val="001F2663"/>
    <w:rsid w:val="00200E44"/>
    <w:rsid w:val="0023346A"/>
    <w:rsid w:val="0023584F"/>
    <w:rsid w:val="0024506C"/>
    <w:rsid w:val="00270D8A"/>
    <w:rsid w:val="002A1636"/>
    <w:rsid w:val="002A5AB1"/>
    <w:rsid w:val="002E0DFA"/>
    <w:rsid w:val="002F1A5C"/>
    <w:rsid w:val="00303265"/>
    <w:rsid w:val="003068BA"/>
    <w:rsid w:val="0033764D"/>
    <w:rsid w:val="00374313"/>
    <w:rsid w:val="003958DC"/>
    <w:rsid w:val="003A5B3B"/>
    <w:rsid w:val="003A65C4"/>
    <w:rsid w:val="003D2083"/>
    <w:rsid w:val="003E5BC6"/>
    <w:rsid w:val="00470414"/>
    <w:rsid w:val="00477161"/>
    <w:rsid w:val="004A4AC5"/>
    <w:rsid w:val="004C1B04"/>
    <w:rsid w:val="004C6D92"/>
    <w:rsid w:val="004E7884"/>
    <w:rsid w:val="004F7E19"/>
    <w:rsid w:val="00504919"/>
    <w:rsid w:val="00524995"/>
    <w:rsid w:val="00541F48"/>
    <w:rsid w:val="005611F4"/>
    <w:rsid w:val="005711B4"/>
    <w:rsid w:val="00581521"/>
    <w:rsid w:val="00587A67"/>
    <w:rsid w:val="005C16FA"/>
    <w:rsid w:val="005D01D1"/>
    <w:rsid w:val="005D125E"/>
    <w:rsid w:val="005F0FB8"/>
    <w:rsid w:val="00602F99"/>
    <w:rsid w:val="00603754"/>
    <w:rsid w:val="006050E3"/>
    <w:rsid w:val="00607098"/>
    <w:rsid w:val="00615F7E"/>
    <w:rsid w:val="00626FAB"/>
    <w:rsid w:val="006435FE"/>
    <w:rsid w:val="00654E00"/>
    <w:rsid w:val="00672A79"/>
    <w:rsid w:val="00673B85"/>
    <w:rsid w:val="00684D8E"/>
    <w:rsid w:val="006C65C9"/>
    <w:rsid w:val="006D231C"/>
    <w:rsid w:val="006D7503"/>
    <w:rsid w:val="006F2E40"/>
    <w:rsid w:val="006F59B7"/>
    <w:rsid w:val="00712908"/>
    <w:rsid w:val="00714479"/>
    <w:rsid w:val="0073355A"/>
    <w:rsid w:val="00743553"/>
    <w:rsid w:val="00772E1E"/>
    <w:rsid w:val="00796F8F"/>
    <w:rsid w:val="007A0214"/>
    <w:rsid w:val="007A6AD8"/>
    <w:rsid w:val="007B22B8"/>
    <w:rsid w:val="007F4A02"/>
    <w:rsid w:val="008060AD"/>
    <w:rsid w:val="008407F2"/>
    <w:rsid w:val="0086443D"/>
    <w:rsid w:val="008871BC"/>
    <w:rsid w:val="008A7375"/>
    <w:rsid w:val="008B0731"/>
    <w:rsid w:val="008B2FC1"/>
    <w:rsid w:val="008D2FA7"/>
    <w:rsid w:val="008E59C4"/>
    <w:rsid w:val="008F4AD1"/>
    <w:rsid w:val="00940CC9"/>
    <w:rsid w:val="009554C8"/>
    <w:rsid w:val="00963F32"/>
    <w:rsid w:val="009704DD"/>
    <w:rsid w:val="00980448"/>
    <w:rsid w:val="00981434"/>
    <w:rsid w:val="009843B8"/>
    <w:rsid w:val="009922AA"/>
    <w:rsid w:val="00996752"/>
    <w:rsid w:val="009F1AD6"/>
    <w:rsid w:val="009F71D3"/>
    <w:rsid w:val="00A15781"/>
    <w:rsid w:val="00A22698"/>
    <w:rsid w:val="00A3339F"/>
    <w:rsid w:val="00A41C17"/>
    <w:rsid w:val="00A503A2"/>
    <w:rsid w:val="00A655BB"/>
    <w:rsid w:val="00A70AC2"/>
    <w:rsid w:val="00A751E4"/>
    <w:rsid w:val="00A96073"/>
    <w:rsid w:val="00AC7BA3"/>
    <w:rsid w:val="00AD121F"/>
    <w:rsid w:val="00AD6260"/>
    <w:rsid w:val="00AD6E1C"/>
    <w:rsid w:val="00B013EB"/>
    <w:rsid w:val="00B212C9"/>
    <w:rsid w:val="00B80956"/>
    <w:rsid w:val="00BA3B90"/>
    <w:rsid w:val="00BE3B75"/>
    <w:rsid w:val="00C014F6"/>
    <w:rsid w:val="00C018F5"/>
    <w:rsid w:val="00C070ED"/>
    <w:rsid w:val="00C12591"/>
    <w:rsid w:val="00C20A06"/>
    <w:rsid w:val="00C351E5"/>
    <w:rsid w:val="00C45CD7"/>
    <w:rsid w:val="00C84556"/>
    <w:rsid w:val="00CA64A9"/>
    <w:rsid w:val="00CB36B3"/>
    <w:rsid w:val="00D005A0"/>
    <w:rsid w:val="00D22693"/>
    <w:rsid w:val="00D25119"/>
    <w:rsid w:val="00D328D5"/>
    <w:rsid w:val="00D362C9"/>
    <w:rsid w:val="00D61974"/>
    <w:rsid w:val="00D81C03"/>
    <w:rsid w:val="00DA349F"/>
    <w:rsid w:val="00DB3C71"/>
    <w:rsid w:val="00DC7B43"/>
    <w:rsid w:val="00DE1AE4"/>
    <w:rsid w:val="00DE2B3D"/>
    <w:rsid w:val="00DE4C2F"/>
    <w:rsid w:val="00E00223"/>
    <w:rsid w:val="00E1695A"/>
    <w:rsid w:val="00E41DE6"/>
    <w:rsid w:val="00E53045"/>
    <w:rsid w:val="00E67604"/>
    <w:rsid w:val="00EC1085"/>
    <w:rsid w:val="00EC7599"/>
    <w:rsid w:val="00ED180F"/>
    <w:rsid w:val="00ED1DA1"/>
    <w:rsid w:val="00EF0515"/>
    <w:rsid w:val="00F12779"/>
    <w:rsid w:val="00F231C7"/>
    <w:rsid w:val="00F31AD1"/>
    <w:rsid w:val="00F43050"/>
    <w:rsid w:val="00F720D9"/>
    <w:rsid w:val="00F92EE3"/>
    <w:rsid w:val="00FB17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EA656"/>
  <w15:docId w15:val="{A4FD1DA3-E36B-4290-A388-450B8028C4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5304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E53045"/>
    <w:rPr>
      <w:color w:val="0000FF"/>
      <w:u w:val="single"/>
    </w:rPr>
  </w:style>
  <w:style w:type="paragraph" w:styleId="Header">
    <w:name w:val="header"/>
    <w:basedOn w:val="Normal"/>
    <w:link w:val="HeaderChar"/>
    <w:uiPriority w:val="99"/>
    <w:unhideWhenUsed/>
    <w:rsid w:val="00E53045"/>
    <w:pPr>
      <w:tabs>
        <w:tab w:val="center" w:pos="4680"/>
        <w:tab w:val="right" w:pos="9360"/>
      </w:tabs>
    </w:pPr>
  </w:style>
  <w:style w:type="character" w:customStyle="1" w:styleId="HeaderChar">
    <w:name w:val="Header Char"/>
    <w:basedOn w:val="DefaultParagraphFont"/>
    <w:link w:val="Header"/>
    <w:uiPriority w:val="99"/>
    <w:rsid w:val="00E5304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E53045"/>
    <w:pPr>
      <w:tabs>
        <w:tab w:val="center" w:pos="4680"/>
        <w:tab w:val="right" w:pos="9360"/>
      </w:tabs>
    </w:pPr>
  </w:style>
  <w:style w:type="character" w:customStyle="1" w:styleId="FooterChar">
    <w:name w:val="Footer Char"/>
    <w:basedOn w:val="DefaultParagraphFont"/>
    <w:link w:val="Footer"/>
    <w:uiPriority w:val="99"/>
    <w:rsid w:val="00E53045"/>
    <w:rPr>
      <w:rFonts w:ascii="Times New Roman" w:eastAsia="Times New Roman" w:hAnsi="Times New Roman" w:cs="Times New Roman"/>
      <w:sz w:val="24"/>
      <w:szCs w:val="24"/>
    </w:rPr>
  </w:style>
  <w:style w:type="paragraph" w:customStyle="1" w:styleId="TableParagraph">
    <w:name w:val="Table Paragraph"/>
    <w:basedOn w:val="Normal"/>
    <w:uiPriority w:val="1"/>
    <w:qFormat/>
    <w:rsid w:val="00D22693"/>
    <w:pPr>
      <w:widowControl w:val="0"/>
      <w:autoSpaceDE w:val="0"/>
      <w:autoSpaceDN w:val="0"/>
    </w:pPr>
    <w:rPr>
      <w:sz w:val="22"/>
      <w:szCs w:val="22"/>
    </w:rPr>
  </w:style>
  <w:style w:type="paragraph" w:customStyle="1" w:styleId="1CharCharCharChar">
    <w:name w:val="1 Char Char Char Char"/>
    <w:basedOn w:val="DocumentMap"/>
    <w:autoRedefine/>
    <w:rsid w:val="00CB36B3"/>
    <w:pPr>
      <w:widowControl w:val="0"/>
      <w:shd w:val="clear" w:color="auto" w:fill="000080"/>
      <w:jc w:val="both"/>
    </w:pPr>
    <w:rPr>
      <w:rFonts w:eastAsia="SimSun" w:cs="Times New Roman"/>
      <w:kern w:val="2"/>
      <w:sz w:val="24"/>
      <w:szCs w:val="24"/>
      <w:lang w:eastAsia="zh-CN"/>
    </w:rPr>
  </w:style>
  <w:style w:type="paragraph" w:styleId="DocumentMap">
    <w:name w:val="Document Map"/>
    <w:basedOn w:val="Normal"/>
    <w:link w:val="DocumentMapChar"/>
    <w:uiPriority w:val="99"/>
    <w:semiHidden/>
    <w:unhideWhenUsed/>
    <w:rsid w:val="00CB36B3"/>
    <w:rPr>
      <w:rFonts w:ascii="Tahoma" w:hAnsi="Tahoma" w:cs="Tahoma"/>
      <w:sz w:val="16"/>
      <w:szCs w:val="16"/>
    </w:rPr>
  </w:style>
  <w:style w:type="character" w:customStyle="1" w:styleId="DocumentMapChar">
    <w:name w:val="Document Map Char"/>
    <w:basedOn w:val="DefaultParagraphFont"/>
    <w:link w:val="DocumentMap"/>
    <w:uiPriority w:val="99"/>
    <w:semiHidden/>
    <w:rsid w:val="00CB36B3"/>
    <w:rPr>
      <w:rFonts w:ascii="Tahoma" w:eastAsia="Times New Roman" w:hAnsi="Tahoma" w:cs="Tahoma"/>
      <w:sz w:val="16"/>
      <w:szCs w:val="16"/>
    </w:rPr>
  </w:style>
  <w:style w:type="paragraph" w:styleId="NormalWeb">
    <w:name w:val="Normal (Web)"/>
    <w:basedOn w:val="Normal"/>
    <w:uiPriority w:val="99"/>
    <w:unhideWhenUsed/>
    <w:rsid w:val="00981434"/>
    <w:pPr>
      <w:spacing w:before="100" w:beforeAutospacing="1" w:after="100" w:afterAutospacing="1"/>
    </w:pPr>
  </w:style>
  <w:style w:type="character" w:styleId="Strong">
    <w:name w:val="Strong"/>
    <w:basedOn w:val="DefaultParagraphFont"/>
    <w:uiPriority w:val="22"/>
    <w:qFormat/>
    <w:rsid w:val="00981434"/>
    <w:rPr>
      <w:b/>
      <w:bCs/>
    </w:rPr>
  </w:style>
  <w:style w:type="paragraph" w:styleId="ListParagraph">
    <w:name w:val="List Paragraph"/>
    <w:basedOn w:val="Normal"/>
    <w:uiPriority w:val="34"/>
    <w:qFormat/>
    <w:rsid w:val="005C16FA"/>
    <w:pPr>
      <w:ind w:left="720"/>
      <w:contextualSpacing/>
    </w:pPr>
  </w:style>
  <w:style w:type="paragraph" w:styleId="BalloonText">
    <w:name w:val="Balloon Text"/>
    <w:basedOn w:val="Normal"/>
    <w:link w:val="BalloonTextChar"/>
    <w:uiPriority w:val="99"/>
    <w:semiHidden/>
    <w:unhideWhenUsed/>
    <w:rsid w:val="006C65C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C65C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197133">
      <w:bodyDiv w:val="1"/>
      <w:marLeft w:val="0"/>
      <w:marRight w:val="0"/>
      <w:marTop w:val="0"/>
      <w:marBottom w:val="0"/>
      <w:divBdr>
        <w:top w:val="none" w:sz="0" w:space="0" w:color="auto"/>
        <w:left w:val="none" w:sz="0" w:space="0" w:color="auto"/>
        <w:bottom w:val="none" w:sz="0" w:space="0" w:color="auto"/>
        <w:right w:val="none" w:sz="0" w:space="0" w:color="auto"/>
      </w:divBdr>
    </w:div>
    <w:div w:id="1884827402">
      <w:bodyDiv w:val="1"/>
      <w:marLeft w:val="0"/>
      <w:marRight w:val="0"/>
      <w:marTop w:val="0"/>
      <w:marBottom w:val="0"/>
      <w:divBdr>
        <w:top w:val="none" w:sz="0" w:space="0" w:color="auto"/>
        <w:left w:val="none" w:sz="0" w:space="0" w:color="auto"/>
        <w:bottom w:val="none" w:sz="0" w:space="0" w:color="auto"/>
        <w:right w:val="none" w:sz="0" w:space="0" w:color="auto"/>
      </w:divBdr>
    </w:div>
    <w:div w:id="1982344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bpl.vn/dongthap/pages/vbpq-timkiem.aspx?type=0&amp;s=1&amp;Keyword=46/2023/Q%C4%90-UBND&amp;SearchIn=Title,Title1&amp;IsRec=1&amp;pv=1" TargetMode="External"/><Relationship Id="rId3" Type="http://schemas.openxmlformats.org/officeDocument/2006/relationships/settings" Target="settings.xml"/><Relationship Id="rId7" Type="http://schemas.openxmlformats.org/officeDocument/2006/relationships/hyperlink" Target="https://vbpl.vn/dongthap/pages/vbpq-timkiem.aspx?type=0&amp;s=1&amp;Keyword=46/2023/Q%C4%90-UBND&amp;SearchIn=Title,Title1&amp;IsRec=1&amp;pv=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425</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2</cp:revision>
  <cp:lastPrinted>2025-01-07T08:04:00Z</cp:lastPrinted>
  <dcterms:created xsi:type="dcterms:W3CDTF">2025-01-07T08:06:00Z</dcterms:created>
  <dcterms:modified xsi:type="dcterms:W3CDTF">2025-01-07T08:06:00Z</dcterms:modified>
</cp:coreProperties>
</file>